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15F" w:rsidRDefault="003A515F" w:rsidP="0065630A">
      <w:pPr>
        <w:spacing w:after="0"/>
        <w:rPr>
          <w:rFonts w:ascii="Times New Roman" w:hAnsi="Times New Roman" w:cs="Times New Roman"/>
          <w:sz w:val="28"/>
          <w:szCs w:val="28"/>
        </w:rPr>
      </w:pPr>
    </w:p>
    <w:p w:rsidR="003A515F" w:rsidRDefault="003A515F" w:rsidP="0065630A">
      <w:pPr>
        <w:spacing w:after="0"/>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r>
        <w:rPr>
          <w:rFonts w:ascii="Times New Roman" w:hAnsi="Times New Roman" w:cs="Times New Roman"/>
          <w:b/>
          <w:bCs/>
          <w:sz w:val="28"/>
          <w:szCs w:val="28"/>
        </w:rPr>
        <w:t xml:space="preserve">Про внесення змін до обласних </w:t>
      </w:r>
    </w:p>
    <w:p w:rsidR="003A515F" w:rsidRDefault="003A515F" w:rsidP="0065630A">
      <w:pPr>
        <w:spacing w:after="0"/>
        <w:rPr>
          <w:rFonts w:ascii="Times New Roman" w:hAnsi="Times New Roman" w:cs="Times New Roman"/>
          <w:b/>
          <w:bCs/>
          <w:sz w:val="28"/>
          <w:szCs w:val="28"/>
        </w:rPr>
      </w:pPr>
      <w:r>
        <w:rPr>
          <w:rFonts w:ascii="Times New Roman" w:hAnsi="Times New Roman" w:cs="Times New Roman"/>
          <w:b/>
          <w:bCs/>
          <w:sz w:val="28"/>
          <w:szCs w:val="28"/>
        </w:rPr>
        <w:t>програм та показників</w:t>
      </w:r>
    </w:p>
    <w:p w:rsidR="003A515F" w:rsidRDefault="003A515F" w:rsidP="0065630A">
      <w:pPr>
        <w:spacing w:after="0"/>
        <w:rPr>
          <w:rFonts w:ascii="Times New Roman" w:hAnsi="Times New Roman" w:cs="Times New Roman"/>
          <w:b/>
          <w:bCs/>
          <w:sz w:val="28"/>
          <w:szCs w:val="28"/>
        </w:rPr>
      </w:pPr>
      <w:r>
        <w:rPr>
          <w:rFonts w:ascii="Times New Roman" w:hAnsi="Times New Roman" w:cs="Times New Roman"/>
          <w:b/>
          <w:bCs/>
          <w:sz w:val="28"/>
          <w:szCs w:val="28"/>
        </w:rPr>
        <w:t>обласного бюджету на 2017 рік</w:t>
      </w:r>
    </w:p>
    <w:p w:rsidR="003A515F" w:rsidRDefault="003A515F" w:rsidP="0065630A">
      <w:pPr>
        <w:spacing w:after="0"/>
        <w:rPr>
          <w:rFonts w:ascii="Times New Roman" w:hAnsi="Times New Roman" w:cs="Times New Roman"/>
          <w:b/>
          <w:bCs/>
          <w:sz w:val="28"/>
          <w:szCs w:val="28"/>
        </w:rPr>
      </w:pPr>
    </w:p>
    <w:p w:rsidR="003A515F" w:rsidRDefault="003A515F" w:rsidP="0065630A">
      <w:pPr>
        <w:spacing w:after="0"/>
        <w:rPr>
          <w:rFonts w:ascii="Times New Roman" w:hAnsi="Times New Roman" w:cs="Times New Roman"/>
          <w:b/>
          <w:bCs/>
          <w:sz w:val="28"/>
          <w:szCs w:val="28"/>
        </w:rPr>
      </w:pP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пунктів 16, 17 статті 43 Закону України «Про місцеве самоврядування в Україні»; керуючись положенням статей 52, 78   Бюджетного кодексу України; враховуючи висновки постійних комісій з питань депутатської діяльності, етики, регламенту, свободи слова та антикорупційної політики, з питань   екології, природних ресурсів та рекреації, з питань будівництва, житлово-комунального господарства, енергоефективності, альтернативної енергетики, промисловості та інвестиційної політики, </w:t>
      </w:r>
      <w:r w:rsidRPr="00A71014">
        <w:rPr>
          <w:rFonts w:ascii="Times New Roman" w:hAnsi="Times New Roman" w:cs="Times New Roman"/>
          <w:sz w:val="28"/>
          <w:szCs w:val="28"/>
        </w:rPr>
        <w:t>з питань охорони здоров’я, материнства, соціального захисту, молодіжної політики, фізичної культури та спорту</w:t>
      </w:r>
      <w:r>
        <w:rPr>
          <w:rFonts w:ascii="Times New Roman" w:hAnsi="Times New Roman" w:cs="Times New Roman"/>
          <w:sz w:val="28"/>
          <w:szCs w:val="28"/>
        </w:rPr>
        <w:t>, з питань бюджету, соціально-економічного розвитку, Львівська обласна рада</w:t>
      </w:r>
    </w:p>
    <w:p w:rsidR="003A515F" w:rsidRDefault="003A515F" w:rsidP="00AD6A6E">
      <w:pPr>
        <w:spacing w:after="0"/>
        <w:jc w:val="both"/>
        <w:rPr>
          <w:rFonts w:ascii="Times New Roman" w:hAnsi="Times New Roman" w:cs="Times New Roman"/>
          <w:sz w:val="28"/>
          <w:szCs w:val="28"/>
        </w:rPr>
      </w:pPr>
    </w:p>
    <w:p w:rsidR="003A515F" w:rsidRDefault="003A515F" w:rsidP="00AD6A6E">
      <w:pPr>
        <w:spacing w:after="0"/>
        <w:jc w:val="center"/>
        <w:rPr>
          <w:rFonts w:ascii="Times New Roman" w:hAnsi="Times New Roman" w:cs="Times New Roman"/>
          <w:sz w:val="28"/>
          <w:szCs w:val="28"/>
        </w:rPr>
      </w:pPr>
      <w:r>
        <w:rPr>
          <w:rFonts w:ascii="Times New Roman" w:hAnsi="Times New Roman" w:cs="Times New Roman"/>
          <w:sz w:val="28"/>
          <w:szCs w:val="28"/>
        </w:rPr>
        <w:t>ВИРІШИЛА:</w:t>
      </w:r>
    </w:p>
    <w:p w:rsidR="003A515F" w:rsidRDefault="003A515F" w:rsidP="00AD6A6E">
      <w:pPr>
        <w:spacing w:after="0"/>
        <w:jc w:val="both"/>
        <w:rPr>
          <w:rFonts w:ascii="Times New Roman" w:hAnsi="Times New Roman" w:cs="Times New Roman"/>
          <w:sz w:val="28"/>
          <w:szCs w:val="28"/>
        </w:rPr>
      </w:pP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1.</w:t>
      </w:r>
      <w:r w:rsidRPr="0065630A">
        <w:rPr>
          <w:rFonts w:ascii="Times New Roman" w:hAnsi="Times New Roman" w:cs="Times New Roman"/>
          <w:sz w:val="28"/>
          <w:szCs w:val="28"/>
        </w:rPr>
        <w:t>Внести зміни до показників обласного бюджету Львівської області на 2017 рік, згідно з додатком 1 до цього рішення.</w:t>
      </w:r>
    </w:p>
    <w:p w:rsidR="003A515F" w:rsidRDefault="003A515F" w:rsidP="003D7531">
      <w:pPr>
        <w:spacing w:after="0"/>
        <w:jc w:val="both"/>
        <w:rPr>
          <w:rFonts w:ascii="Times New Roman" w:hAnsi="Times New Roman" w:cs="Times New Roman"/>
          <w:sz w:val="28"/>
          <w:szCs w:val="28"/>
        </w:rPr>
      </w:pPr>
      <w:r>
        <w:rPr>
          <w:rFonts w:ascii="Times New Roman" w:hAnsi="Times New Roman" w:cs="Times New Roman"/>
          <w:sz w:val="28"/>
          <w:szCs w:val="28"/>
        </w:rPr>
        <w:tab/>
        <w:t>2. Внести зміни до Програми</w:t>
      </w:r>
      <w:r w:rsidRPr="003D7531">
        <w:rPr>
          <w:rFonts w:ascii="Times New Roman" w:hAnsi="Times New Roman" w:cs="Times New Roman"/>
          <w:sz w:val="28"/>
          <w:szCs w:val="28"/>
        </w:rPr>
        <w:t xml:space="preserve"> з безпеки та організації дорожнього руху на вулицях міст, інших населених пу</w:t>
      </w:r>
      <w:r>
        <w:rPr>
          <w:rFonts w:ascii="Times New Roman" w:hAnsi="Times New Roman" w:cs="Times New Roman"/>
          <w:sz w:val="28"/>
          <w:szCs w:val="28"/>
        </w:rPr>
        <w:t>н</w:t>
      </w:r>
      <w:r w:rsidRPr="003D7531">
        <w:rPr>
          <w:rFonts w:ascii="Times New Roman" w:hAnsi="Times New Roman" w:cs="Times New Roman"/>
          <w:sz w:val="28"/>
          <w:szCs w:val="28"/>
        </w:rPr>
        <w:t>ктів на 2015</w:t>
      </w:r>
      <w:r w:rsidRPr="008E63AF">
        <w:rPr>
          <w:rFonts w:ascii="Times New Roman" w:hAnsi="Times New Roman" w:cs="Times New Roman"/>
          <w:sz w:val="28"/>
          <w:szCs w:val="28"/>
        </w:rPr>
        <w:t xml:space="preserve">– </w:t>
      </w:r>
      <w:r w:rsidRPr="003D7531">
        <w:rPr>
          <w:rFonts w:ascii="Times New Roman" w:hAnsi="Times New Roman" w:cs="Times New Roman"/>
          <w:sz w:val="28"/>
          <w:szCs w:val="28"/>
        </w:rPr>
        <w:t>2017 роки</w:t>
      </w:r>
      <w:r>
        <w:rPr>
          <w:rFonts w:ascii="Times New Roman" w:hAnsi="Times New Roman" w:cs="Times New Roman"/>
          <w:sz w:val="28"/>
          <w:szCs w:val="28"/>
        </w:rPr>
        <w:t>, затвердженої рішенням обласної ради від 28.04.2015 № 1340, згідно з додатком 2 до цього рішення.</w:t>
      </w:r>
    </w:p>
    <w:p w:rsidR="003A515F" w:rsidRPr="00EA3419" w:rsidRDefault="003A515F" w:rsidP="008E63AF">
      <w:pPr>
        <w:shd w:val="clear" w:color="auto" w:fill="FFFFFF"/>
        <w:spacing w:after="0" w:line="276" w:lineRule="auto"/>
        <w:ind w:right="142" w:firstLine="539"/>
        <w:jc w:val="both"/>
        <w:rPr>
          <w:rFonts w:ascii="Times New Roman" w:hAnsi="Times New Roman" w:cs="Times New Roman"/>
          <w:sz w:val="28"/>
          <w:szCs w:val="28"/>
        </w:rPr>
      </w:pPr>
      <w:r>
        <w:rPr>
          <w:rFonts w:ascii="Times New Roman" w:hAnsi="Times New Roman" w:cs="Times New Roman"/>
          <w:sz w:val="28"/>
          <w:szCs w:val="28"/>
        </w:rPr>
        <w:t>3</w:t>
      </w:r>
      <w:r w:rsidRPr="00EA3419">
        <w:rPr>
          <w:rFonts w:ascii="Times New Roman" w:hAnsi="Times New Roman" w:cs="Times New Roman"/>
          <w:sz w:val="28"/>
          <w:szCs w:val="28"/>
        </w:rPr>
        <w:t>. Внести зміни до Програми боротьби з онкологічн</w:t>
      </w:r>
      <w:r>
        <w:rPr>
          <w:rFonts w:ascii="Times New Roman" w:hAnsi="Times New Roman" w:cs="Times New Roman"/>
          <w:sz w:val="28"/>
          <w:szCs w:val="28"/>
        </w:rPr>
        <w:t>ими захворюваннями у  Львівській</w:t>
      </w:r>
      <w:bookmarkStart w:id="0" w:name="_GoBack"/>
      <w:bookmarkEnd w:id="0"/>
      <w:r w:rsidRPr="00EA3419">
        <w:rPr>
          <w:rFonts w:ascii="Times New Roman" w:hAnsi="Times New Roman" w:cs="Times New Roman"/>
          <w:sz w:val="28"/>
          <w:szCs w:val="28"/>
        </w:rPr>
        <w:t xml:space="preserve"> області на 2017 – 2020 роки, </w:t>
      </w:r>
      <w:r w:rsidRPr="00EA3419">
        <w:rPr>
          <w:rFonts w:ascii="Times New Roman" w:hAnsi="Times New Roman" w:cs="Times New Roman"/>
          <w:sz w:val="28"/>
          <w:szCs w:val="28"/>
          <w:lang w:eastAsia="uk-UA"/>
        </w:rPr>
        <w:t xml:space="preserve">затвердженої рішенням обласної ради від </w:t>
      </w:r>
      <w:r w:rsidRPr="00EA3419">
        <w:rPr>
          <w:rFonts w:ascii="Times New Roman" w:hAnsi="Times New Roman" w:cs="Times New Roman"/>
          <w:sz w:val="28"/>
          <w:szCs w:val="28"/>
        </w:rPr>
        <w:t xml:space="preserve">27.12.2016 № 329, </w:t>
      </w:r>
      <w:r>
        <w:rPr>
          <w:rFonts w:ascii="Times New Roman" w:hAnsi="Times New Roman" w:cs="Times New Roman"/>
          <w:color w:val="000000"/>
          <w:sz w:val="28"/>
          <w:szCs w:val="28"/>
        </w:rPr>
        <w:t>згідно з додатком 3</w:t>
      </w:r>
      <w:r w:rsidRPr="00EA3419">
        <w:rPr>
          <w:rFonts w:ascii="Times New Roman" w:hAnsi="Times New Roman" w:cs="Times New Roman"/>
          <w:sz w:val="28"/>
          <w:szCs w:val="28"/>
        </w:rPr>
        <w:t xml:space="preserve"> до цього рішення.</w:t>
      </w:r>
    </w:p>
    <w:p w:rsidR="003A515F" w:rsidRPr="008E63AF" w:rsidRDefault="003A515F" w:rsidP="008E63AF">
      <w:pPr>
        <w:shd w:val="clear" w:color="auto" w:fill="FFFFFF"/>
        <w:spacing w:after="0" w:line="276" w:lineRule="auto"/>
        <w:ind w:right="142" w:firstLine="539"/>
        <w:jc w:val="both"/>
        <w:rPr>
          <w:rFonts w:ascii="Times New Roman" w:hAnsi="Times New Roman" w:cs="Times New Roman"/>
          <w:sz w:val="28"/>
          <w:szCs w:val="28"/>
        </w:rPr>
      </w:pPr>
      <w:r>
        <w:rPr>
          <w:rFonts w:ascii="Times New Roman" w:hAnsi="Times New Roman" w:cs="Times New Roman"/>
          <w:sz w:val="28"/>
          <w:szCs w:val="28"/>
        </w:rPr>
        <w:t>4</w:t>
      </w:r>
      <w:r w:rsidRPr="008E63AF">
        <w:rPr>
          <w:rFonts w:ascii="Times New Roman" w:hAnsi="Times New Roman" w:cs="Times New Roman"/>
          <w:sz w:val="28"/>
          <w:szCs w:val="28"/>
        </w:rPr>
        <w:t>. Внести зміни до Програми «Охорона і збереження культурн</w:t>
      </w:r>
      <w:r>
        <w:rPr>
          <w:rFonts w:ascii="Times New Roman" w:hAnsi="Times New Roman" w:cs="Times New Roman"/>
          <w:sz w:val="28"/>
          <w:szCs w:val="28"/>
        </w:rPr>
        <w:t>ої спадщини Львівській</w:t>
      </w:r>
      <w:r w:rsidRPr="008E63AF">
        <w:rPr>
          <w:rFonts w:ascii="Times New Roman" w:hAnsi="Times New Roman" w:cs="Times New Roman"/>
          <w:sz w:val="28"/>
          <w:szCs w:val="28"/>
        </w:rPr>
        <w:t xml:space="preserve"> області на 2016 – 2018 роки», </w:t>
      </w:r>
      <w:r w:rsidRPr="008E63AF">
        <w:rPr>
          <w:rFonts w:ascii="Times New Roman" w:hAnsi="Times New Roman" w:cs="Times New Roman"/>
          <w:sz w:val="28"/>
          <w:szCs w:val="28"/>
          <w:lang w:eastAsia="uk-UA"/>
        </w:rPr>
        <w:t xml:space="preserve">затвердженої рішенням обласної ради від </w:t>
      </w:r>
      <w:r w:rsidRPr="008E63AF">
        <w:rPr>
          <w:rFonts w:ascii="Times New Roman" w:hAnsi="Times New Roman" w:cs="Times New Roman"/>
          <w:sz w:val="28"/>
          <w:szCs w:val="28"/>
        </w:rPr>
        <w:t xml:space="preserve">29.03.2016 № 149, </w:t>
      </w:r>
      <w:r>
        <w:rPr>
          <w:rFonts w:ascii="Times New Roman" w:hAnsi="Times New Roman" w:cs="Times New Roman"/>
          <w:color w:val="000000"/>
          <w:sz w:val="28"/>
          <w:szCs w:val="28"/>
        </w:rPr>
        <w:t>згідно з додатком 4</w:t>
      </w:r>
      <w:r w:rsidRPr="008E63AF">
        <w:rPr>
          <w:rFonts w:ascii="Times New Roman" w:hAnsi="Times New Roman" w:cs="Times New Roman"/>
          <w:sz w:val="28"/>
          <w:szCs w:val="28"/>
        </w:rPr>
        <w:t xml:space="preserve"> до цього рішення.</w:t>
      </w:r>
    </w:p>
    <w:p w:rsidR="003A515F" w:rsidRPr="008E63AF" w:rsidRDefault="003A515F" w:rsidP="008E63AF">
      <w:pPr>
        <w:shd w:val="clear" w:color="auto" w:fill="FFFFFF"/>
        <w:spacing w:after="0" w:line="276" w:lineRule="auto"/>
        <w:ind w:right="142" w:firstLine="539"/>
        <w:jc w:val="both"/>
        <w:rPr>
          <w:rFonts w:ascii="Times New Roman" w:hAnsi="Times New Roman" w:cs="Times New Roman"/>
          <w:sz w:val="28"/>
          <w:szCs w:val="28"/>
        </w:rPr>
      </w:pPr>
      <w:r>
        <w:rPr>
          <w:rFonts w:ascii="Times New Roman" w:hAnsi="Times New Roman" w:cs="Times New Roman"/>
          <w:sz w:val="28"/>
          <w:szCs w:val="28"/>
        </w:rPr>
        <w:t>5</w:t>
      </w:r>
      <w:r w:rsidRPr="008E63AF">
        <w:rPr>
          <w:rFonts w:ascii="Times New Roman" w:hAnsi="Times New Roman" w:cs="Times New Roman"/>
          <w:sz w:val="28"/>
          <w:szCs w:val="28"/>
        </w:rPr>
        <w:t>. Внести зміни до Обласної програми «Спортивний майданчик»</w:t>
      </w:r>
      <w:r>
        <w:rPr>
          <w:rFonts w:ascii="Times New Roman" w:hAnsi="Times New Roman" w:cs="Times New Roman"/>
          <w:sz w:val="28"/>
          <w:szCs w:val="28"/>
        </w:rPr>
        <w:t xml:space="preserve"> на </w:t>
      </w:r>
      <w:r w:rsidRPr="008E63AF">
        <w:rPr>
          <w:rFonts w:ascii="Times New Roman" w:hAnsi="Times New Roman" w:cs="Times New Roman"/>
          <w:sz w:val="28"/>
          <w:szCs w:val="28"/>
        </w:rPr>
        <w:t xml:space="preserve">2017 – 2021 роки, </w:t>
      </w:r>
      <w:r w:rsidRPr="008E63AF">
        <w:rPr>
          <w:rFonts w:ascii="Times New Roman" w:hAnsi="Times New Roman" w:cs="Times New Roman"/>
          <w:sz w:val="28"/>
          <w:szCs w:val="28"/>
          <w:lang w:eastAsia="uk-UA"/>
        </w:rPr>
        <w:t xml:space="preserve">затвердженої рішенням обласної ради від </w:t>
      </w:r>
      <w:r w:rsidRPr="008E63AF">
        <w:rPr>
          <w:rFonts w:ascii="Times New Roman" w:hAnsi="Times New Roman" w:cs="Times New Roman"/>
          <w:sz w:val="28"/>
          <w:szCs w:val="28"/>
        </w:rPr>
        <w:t xml:space="preserve">31.01.2017  № 351, </w:t>
      </w:r>
      <w:r w:rsidRPr="008E63AF">
        <w:rPr>
          <w:rFonts w:ascii="Times New Roman" w:hAnsi="Times New Roman" w:cs="Times New Roman"/>
          <w:color w:val="000000"/>
          <w:sz w:val="28"/>
          <w:szCs w:val="28"/>
        </w:rPr>
        <w:t xml:space="preserve">згідно з додатком </w:t>
      </w:r>
      <w:r>
        <w:rPr>
          <w:rFonts w:ascii="Times New Roman" w:hAnsi="Times New Roman" w:cs="Times New Roman"/>
          <w:color w:val="000000"/>
          <w:sz w:val="28"/>
          <w:szCs w:val="28"/>
        </w:rPr>
        <w:t>5</w:t>
      </w:r>
      <w:r w:rsidRPr="008E63AF">
        <w:rPr>
          <w:rFonts w:ascii="Times New Roman" w:hAnsi="Times New Roman" w:cs="Times New Roman"/>
          <w:sz w:val="28"/>
          <w:szCs w:val="28"/>
        </w:rPr>
        <w:t xml:space="preserve"> до цього рішення.</w:t>
      </w:r>
    </w:p>
    <w:p w:rsidR="003A515F" w:rsidRPr="008E63AF" w:rsidRDefault="003A515F" w:rsidP="0088436E">
      <w:pPr>
        <w:shd w:val="clear" w:color="auto" w:fill="FFFFFF"/>
        <w:spacing w:after="0" w:line="276" w:lineRule="auto"/>
        <w:ind w:right="141" w:firstLine="539"/>
        <w:jc w:val="both"/>
        <w:rPr>
          <w:rFonts w:ascii="Times New Roman" w:hAnsi="Times New Roman" w:cs="Times New Roman"/>
          <w:sz w:val="28"/>
          <w:szCs w:val="28"/>
        </w:rPr>
      </w:pPr>
      <w:r>
        <w:rPr>
          <w:rFonts w:ascii="Times New Roman" w:hAnsi="Times New Roman" w:cs="Times New Roman"/>
          <w:sz w:val="28"/>
          <w:szCs w:val="28"/>
        </w:rPr>
        <w:t>6.</w:t>
      </w:r>
      <w:r w:rsidRPr="008E63AF">
        <w:rPr>
          <w:rFonts w:ascii="Times New Roman" w:hAnsi="Times New Roman" w:cs="Times New Roman"/>
          <w:sz w:val="28"/>
          <w:szCs w:val="28"/>
        </w:rPr>
        <w:t xml:space="preserve"> Внести зміни до Програми соціально-економічного і культурного розвитку Львівської області на 2017 рік, </w:t>
      </w:r>
      <w:r w:rsidRPr="008E63AF">
        <w:rPr>
          <w:rFonts w:ascii="Times New Roman" w:hAnsi="Times New Roman" w:cs="Times New Roman"/>
          <w:sz w:val="28"/>
          <w:szCs w:val="28"/>
          <w:lang w:eastAsia="uk-UA"/>
        </w:rPr>
        <w:t xml:space="preserve">затвердженої рішенням обласної ради від </w:t>
      </w:r>
      <w:r w:rsidRPr="008E63AF">
        <w:rPr>
          <w:rFonts w:ascii="Times New Roman" w:hAnsi="Times New Roman" w:cs="Times New Roman"/>
          <w:sz w:val="28"/>
          <w:szCs w:val="28"/>
        </w:rPr>
        <w:t>01.06.2017 № 462, зі змінами</w:t>
      </w:r>
      <w:r>
        <w:rPr>
          <w:rFonts w:ascii="Times New Roman" w:hAnsi="Times New Roman" w:cs="Times New Roman"/>
          <w:sz w:val="28"/>
          <w:szCs w:val="28"/>
        </w:rPr>
        <w:t xml:space="preserve">, </w:t>
      </w:r>
      <w:r>
        <w:rPr>
          <w:rFonts w:ascii="Times New Roman" w:hAnsi="Times New Roman" w:cs="Times New Roman"/>
          <w:color w:val="000000"/>
          <w:sz w:val="28"/>
          <w:szCs w:val="28"/>
        </w:rPr>
        <w:t>згідно з додатком 6</w:t>
      </w:r>
      <w:r w:rsidRPr="008E63AF">
        <w:rPr>
          <w:rFonts w:ascii="Times New Roman" w:hAnsi="Times New Roman" w:cs="Times New Roman"/>
          <w:sz w:val="28"/>
          <w:szCs w:val="28"/>
        </w:rPr>
        <w:t xml:space="preserve"> до цього рішення.</w:t>
      </w:r>
    </w:p>
    <w:p w:rsidR="003A515F" w:rsidRPr="008E63AF" w:rsidRDefault="003A515F" w:rsidP="0088436E">
      <w:pPr>
        <w:spacing w:after="0"/>
        <w:ind w:firstLine="539"/>
        <w:jc w:val="both"/>
        <w:rPr>
          <w:rFonts w:ascii="Times New Roman" w:hAnsi="Times New Roman" w:cs="Times New Roman"/>
          <w:sz w:val="28"/>
          <w:szCs w:val="28"/>
        </w:rPr>
      </w:pPr>
      <w:r>
        <w:rPr>
          <w:rFonts w:ascii="Times New Roman" w:hAnsi="Times New Roman" w:cs="Times New Roman"/>
          <w:sz w:val="28"/>
          <w:szCs w:val="28"/>
        </w:rPr>
        <w:t>7. Внести зміни до  Програми енергозбереження для населення Львівщини на 2017 – 2020 роки, затвердженої рішенням обласної ради від 27.12.2016 № 330,  згідно з додатком 7 до цього рішення.</w:t>
      </w:r>
    </w:p>
    <w:p w:rsidR="003A515F" w:rsidRDefault="003A515F" w:rsidP="0088436E">
      <w:pPr>
        <w:spacing w:after="0"/>
        <w:ind w:firstLine="539"/>
        <w:jc w:val="both"/>
        <w:rPr>
          <w:rFonts w:ascii="Times New Roman" w:hAnsi="Times New Roman" w:cs="Times New Roman"/>
          <w:sz w:val="28"/>
          <w:szCs w:val="28"/>
        </w:rPr>
      </w:pPr>
      <w:r>
        <w:rPr>
          <w:rFonts w:ascii="Times New Roman" w:hAnsi="Times New Roman" w:cs="Times New Roman"/>
          <w:sz w:val="28"/>
          <w:szCs w:val="28"/>
        </w:rPr>
        <w:t>8.</w:t>
      </w:r>
      <w:r w:rsidRPr="008E63AF">
        <w:rPr>
          <w:rFonts w:ascii="Times New Roman" w:hAnsi="Times New Roman" w:cs="Times New Roman"/>
          <w:sz w:val="28"/>
          <w:szCs w:val="28"/>
        </w:rPr>
        <w:t> </w:t>
      </w:r>
      <w:r>
        <w:rPr>
          <w:rFonts w:ascii="Times New Roman" w:hAnsi="Times New Roman" w:cs="Times New Roman"/>
          <w:sz w:val="28"/>
          <w:szCs w:val="28"/>
        </w:rPr>
        <w:t>Внести зміни до Комплексної програми підтримки та розвитку агропромислового комплексу Львівської області на 2016 – 2020 роки, затвердженої рішенням обласної ради від 01.03.2016 № 106, згідно з додатком 8 до цього рішення.</w:t>
      </w:r>
    </w:p>
    <w:p w:rsidR="003A515F" w:rsidRDefault="003A515F" w:rsidP="003B6B4F">
      <w:pPr>
        <w:spacing w:after="0"/>
        <w:jc w:val="both"/>
        <w:rPr>
          <w:rFonts w:ascii="Times New Roman" w:hAnsi="Times New Roman" w:cs="Times New Roman"/>
          <w:sz w:val="28"/>
          <w:szCs w:val="28"/>
        </w:rPr>
      </w:pPr>
      <w:r>
        <w:rPr>
          <w:rFonts w:ascii="Times New Roman" w:hAnsi="Times New Roman" w:cs="Times New Roman"/>
          <w:sz w:val="28"/>
          <w:szCs w:val="28"/>
        </w:rPr>
        <w:tab/>
        <w:t>9.</w:t>
      </w:r>
      <w:r w:rsidRPr="008E63AF">
        <w:rPr>
          <w:rFonts w:ascii="Times New Roman" w:hAnsi="Times New Roman" w:cs="Times New Roman"/>
          <w:sz w:val="28"/>
          <w:szCs w:val="28"/>
        </w:rPr>
        <w:t> </w:t>
      </w:r>
      <w:r>
        <w:rPr>
          <w:rFonts w:ascii="Times New Roman" w:hAnsi="Times New Roman" w:cs="Times New Roman"/>
          <w:sz w:val="28"/>
          <w:szCs w:val="28"/>
        </w:rPr>
        <w:t>Внести зміни до Програми охорони навколишнього природного середовища на 2016 – 2020 роки, затвердженої рішенням обласної ради від 26.04.2016 № 161, згідно з додатком 9 до цього рішення.</w:t>
      </w: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10.Внести зміни до Програми зовнішнього освітлення населених пунктів Львівської області на 2017 – 2020 роки, затвердженої рішенням обласної ради від 14.02.2017 № 361, згідно з додатком 10 до цього рішення.</w:t>
      </w: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11.Внести зміни до Програми розвитку освіти Львівщини на 2017 – 2020 роки, затвердженої рішенням обласної ради від 21.03.2017 № 393, згідно з додатком 11 до цього рішення.</w:t>
      </w:r>
    </w:p>
    <w:p w:rsidR="003A515F" w:rsidRDefault="003A515F" w:rsidP="000B2826">
      <w:pPr>
        <w:spacing w:after="0"/>
        <w:ind w:firstLine="708"/>
        <w:jc w:val="both"/>
        <w:rPr>
          <w:rFonts w:ascii="Times New Roman" w:hAnsi="Times New Roman" w:cs="Times New Roman"/>
          <w:sz w:val="28"/>
          <w:szCs w:val="28"/>
        </w:rPr>
      </w:pPr>
      <w:r>
        <w:rPr>
          <w:rFonts w:ascii="Times New Roman" w:hAnsi="Times New Roman" w:cs="Times New Roman"/>
          <w:sz w:val="28"/>
          <w:szCs w:val="28"/>
        </w:rPr>
        <w:t>12. Встановити, що зміни, зазначені в пунктах 7, 8, 9, 10, 11 цього рішення,набирають чинності з 01.01.2018 року.</w:t>
      </w: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13. Додатки 1–11 до цього рішення є його невід’ємною частиною.</w:t>
      </w:r>
    </w:p>
    <w:p w:rsidR="003A515F" w:rsidRDefault="003A515F" w:rsidP="0088436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14. Контроль за виконанням рішення покласти на постійні комісії  з питань   екології, природних ресурсів та рекреації (Ю. Гудима), з питань будівництва, житлово-комунального господарства, енергоефективності, альтернативної енергетики, промисловості та інвестиційної політики (Б. Гагалюк), з питань освіти і науки (В. Вантух),</w:t>
      </w:r>
      <w:r w:rsidRPr="00A71014">
        <w:rPr>
          <w:rFonts w:ascii="Times New Roman" w:hAnsi="Times New Roman" w:cs="Times New Roman"/>
          <w:sz w:val="28"/>
          <w:szCs w:val="28"/>
        </w:rPr>
        <w:t>з питань охорони здоров’я, материнства, соціального захисту, молодіжної політики, фізичної культури та спорту</w:t>
      </w:r>
      <w:r>
        <w:rPr>
          <w:rFonts w:ascii="Times New Roman" w:hAnsi="Times New Roman" w:cs="Times New Roman"/>
          <w:sz w:val="28"/>
          <w:szCs w:val="28"/>
        </w:rPr>
        <w:t xml:space="preserve"> (М.Гичка), </w:t>
      </w:r>
      <w:r w:rsidRPr="00E762ED">
        <w:rPr>
          <w:rStyle w:val="Strong"/>
          <w:rFonts w:ascii="Times New Roman" w:hAnsi="Times New Roman" w:cs="Times New Roman"/>
          <w:b w:val="0"/>
          <w:bCs w:val="0"/>
          <w:sz w:val="28"/>
          <w:szCs w:val="28"/>
        </w:rPr>
        <w:t>з питань культури, історико-культурної спадщини, туризму, духовного відродження та засобів масової інформації (Ю.</w:t>
      </w:r>
      <w:r w:rsidRPr="00E762ED">
        <w:rPr>
          <w:rFonts w:ascii="Times New Roman" w:hAnsi="Times New Roman" w:cs="Times New Roman"/>
          <w:sz w:val="28"/>
          <w:szCs w:val="28"/>
        </w:rPr>
        <w:t> </w:t>
      </w:r>
      <w:r w:rsidRPr="00E762ED">
        <w:rPr>
          <w:rStyle w:val="Strong"/>
          <w:rFonts w:ascii="Times New Roman" w:hAnsi="Times New Roman" w:cs="Times New Roman"/>
          <w:b w:val="0"/>
          <w:bCs w:val="0"/>
          <w:sz w:val="28"/>
          <w:szCs w:val="28"/>
        </w:rPr>
        <w:t>Візняк</w:t>
      </w:r>
      <w:r>
        <w:rPr>
          <w:rStyle w:val="Strong"/>
          <w:b w:val="0"/>
          <w:bCs w:val="0"/>
        </w:rPr>
        <w:t>)</w:t>
      </w:r>
      <w:r w:rsidRPr="00AA7A06">
        <w:rPr>
          <w:rStyle w:val="Strong"/>
          <w:rFonts w:ascii="Times New Roman" w:hAnsi="Times New Roman" w:cs="Times New Roman"/>
          <w:b w:val="0"/>
          <w:bCs w:val="0"/>
          <w:sz w:val="28"/>
          <w:szCs w:val="28"/>
        </w:rPr>
        <w:t>,</w:t>
      </w:r>
      <w:r>
        <w:rPr>
          <w:rFonts w:ascii="Times New Roman" w:hAnsi="Times New Roman" w:cs="Times New Roman"/>
          <w:sz w:val="28"/>
          <w:szCs w:val="28"/>
        </w:rPr>
        <w:t>з питань бюджету, соціально-економічного розвитку (О. Домчак).</w:t>
      </w:r>
    </w:p>
    <w:p w:rsidR="003A515F" w:rsidRDefault="003A515F" w:rsidP="00AD6A6E">
      <w:pPr>
        <w:spacing w:after="0"/>
        <w:jc w:val="both"/>
        <w:rPr>
          <w:rFonts w:ascii="Times New Roman" w:hAnsi="Times New Roman" w:cs="Times New Roman"/>
          <w:sz w:val="28"/>
          <w:szCs w:val="28"/>
        </w:rPr>
      </w:pPr>
    </w:p>
    <w:p w:rsidR="003A515F" w:rsidRDefault="003A515F" w:rsidP="00057661">
      <w:pPr>
        <w:tabs>
          <w:tab w:val="left" w:pos="4230"/>
        </w:tabs>
        <w:spacing w:after="0"/>
        <w:jc w:val="both"/>
        <w:rPr>
          <w:rFonts w:ascii="Times New Roman" w:hAnsi="Times New Roman" w:cs="Times New Roman"/>
          <w:sz w:val="28"/>
          <w:szCs w:val="28"/>
        </w:rPr>
      </w:pPr>
      <w:r>
        <w:rPr>
          <w:rFonts w:ascii="Times New Roman" w:hAnsi="Times New Roman" w:cs="Times New Roman"/>
          <w:sz w:val="28"/>
          <w:szCs w:val="28"/>
        </w:rPr>
        <w:tab/>
      </w:r>
    </w:p>
    <w:p w:rsidR="003A515F" w:rsidRDefault="003A515F" w:rsidP="00AD6A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Голова обласної ради                                    Олександр ГАНУЩИН      </w:t>
      </w:r>
    </w:p>
    <w:p w:rsidR="003A515F" w:rsidRPr="0072652C" w:rsidRDefault="003A515F" w:rsidP="00AD6A6E">
      <w:pPr>
        <w:spacing w:after="0"/>
        <w:jc w:val="both"/>
        <w:rPr>
          <w:rFonts w:ascii="Times New Roman" w:hAnsi="Times New Roman" w:cs="Times New Roman"/>
          <w:sz w:val="28"/>
          <w:szCs w:val="28"/>
        </w:rPr>
      </w:pPr>
    </w:p>
    <w:p w:rsidR="003A515F" w:rsidRPr="0072652C" w:rsidRDefault="003A515F" w:rsidP="00AD6A6E">
      <w:pPr>
        <w:spacing w:after="0"/>
        <w:jc w:val="both"/>
        <w:rPr>
          <w:rFonts w:ascii="Times New Roman" w:hAnsi="Times New Roman" w:cs="Times New Roman"/>
          <w:sz w:val="28"/>
          <w:szCs w:val="28"/>
        </w:rPr>
      </w:pPr>
    </w:p>
    <w:p w:rsidR="003A515F" w:rsidRDefault="003A515F" w:rsidP="00AD6A6E">
      <w:pPr>
        <w:spacing w:after="0"/>
        <w:jc w:val="both"/>
        <w:rPr>
          <w:rFonts w:ascii="Times New Roman" w:hAnsi="Times New Roman" w:cs="Times New Roman"/>
          <w:sz w:val="28"/>
          <w:szCs w:val="28"/>
        </w:rPr>
      </w:pPr>
    </w:p>
    <w:p w:rsidR="003A515F" w:rsidRPr="0065630A" w:rsidRDefault="003A515F" w:rsidP="00AD6A6E">
      <w:pPr>
        <w:spacing w:after="0"/>
        <w:jc w:val="both"/>
        <w:rPr>
          <w:rFonts w:ascii="Times New Roman" w:hAnsi="Times New Roman" w:cs="Times New Roman"/>
          <w:sz w:val="28"/>
          <w:szCs w:val="28"/>
        </w:rPr>
      </w:pPr>
    </w:p>
    <w:p w:rsidR="003A515F" w:rsidRPr="0065630A" w:rsidRDefault="003A515F" w:rsidP="00AD6A6E">
      <w:pPr>
        <w:spacing w:after="0"/>
        <w:jc w:val="both"/>
        <w:rPr>
          <w:rFonts w:ascii="Times New Roman" w:hAnsi="Times New Roman" w:cs="Times New Roman"/>
          <w:sz w:val="28"/>
          <w:szCs w:val="28"/>
        </w:rPr>
      </w:pPr>
    </w:p>
    <w:p w:rsidR="003A515F" w:rsidRPr="0065630A" w:rsidRDefault="003A515F" w:rsidP="00AD6A6E">
      <w:pPr>
        <w:spacing w:after="0"/>
        <w:jc w:val="both"/>
        <w:rPr>
          <w:rFonts w:ascii="Times New Roman" w:hAnsi="Times New Roman" w:cs="Times New Roman"/>
          <w:b/>
          <w:bCs/>
          <w:sz w:val="28"/>
          <w:szCs w:val="28"/>
        </w:rPr>
      </w:pPr>
    </w:p>
    <w:sectPr w:rsidR="003A515F" w:rsidRPr="0065630A" w:rsidSect="00357D8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562"/>
    <w:multiLevelType w:val="hybridMultilevel"/>
    <w:tmpl w:val="C57EE944"/>
    <w:lvl w:ilvl="0" w:tplc="B6BE2EE0">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
    <w:nsid w:val="46B97153"/>
    <w:multiLevelType w:val="hybridMultilevel"/>
    <w:tmpl w:val="2FD4306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577"/>
    <w:rsid w:val="00057661"/>
    <w:rsid w:val="000935CE"/>
    <w:rsid w:val="000B2826"/>
    <w:rsid w:val="00130503"/>
    <w:rsid w:val="00151D9F"/>
    <w:rsid w:val="00197AD9"/>
    <w:rsid w:val="0028476A"/>
    <w:rsid w:val="00357D87"/>
    <w:rsid w:val="00391DA5"/>
    <w:rsid w:val="0039620E"/>
    <w:rsid w:val="003A515F"/>
    <w:rsid w:val="003B6B4F"/>
    <w:rsid w:val="003D7531"/>
    <w:rsid w:val="004116AF"/>
    <w:rsid w:val="0045391C"/>
    <w:rsid w:val="004D67CE"/>
    <w:rsid w:val="004F5EC6"/>
    <w:rsid w:val="00511EA9"/>
    <w:rsid w:val="0065630A"/>
    <w:rsid w:val="00695D93"/>
    <w:rsid w:val="0072652C"/>
    <w:rsid w:val="00730904"/>
    <w:rsid w:val="00754486"/>
    <w:rsid w:val="0088436E"/>
    <w:rsid w:val="008A5BCB"/>
    <w:rsid w:val="008E63AF"/>
    <w:rsid w:val="009F1477"/>
    <w:rsid w:val="00A71014"/>
    <w:rsid w:val="00AA7A06"/>
    <w:rsid w:val="00AD49CA"/>
    <w:rsid w:val="00AD6A6E"/>
    <w:rsid w:val="00AE3454"/>
    <w:rsid w:val="00AF6FFF"/>
    <w:rsid w:val="00B01EA6"/>
    <w:rsid w:val="00B20404"/>
    <w:rsid w:val="00B869E2"/>
    <w:rsid w:val="00BC2CCA"/>
    <w:rsid w:val="00D930D4"/>
    <w:rsid w:val="00E15903"/>
    <w:rsid w:val="00E354EB"/>
    <w:rsid w:val="00E43577"/>
    <w:rsid w:val="00E53BDF"/>
    <w:rsid w:val="00E65F05"/>
    <w:rsid w:val="00E762ED"/>
    <w:rsid w:val="00EA1D47"/>
    <w:rsid w:val="00EA3419"/>
    <w:rsid w:val="00ED09F5"/>
    <w:rsid w:val="00EF3F7B"/>
    <w:rsid w:val="00F56B94"/>
    <w:rsid w:val="00F7594D"/>
    <w:rsid w:val="00FB7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87"/>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5630A"/>
    <w:pPr>
      <w:ind w:left="720"/>
    </w:pPr>
  </w:style>
  <w:style w:type="paragraph" w:styleId="BalloonText">
    <w:name w:val="Balloon Text"/>
    <w:basedOn w:val="Normal"/>
    <w:link w:val="BalloonTextChar"/>
    <w:uiPriority w:val="99"/>
    <w:semiHidden/>
    <w:rsid w:val="003B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6B4F"/>
    <w:rPr>
      <w:rFonts w:ascii="Segoe UI" w:hAnsi="Segoe UI" w:cs="Segoe UI"/>
      <w:sz w:val="18"/>
      <w:szCs w:val="1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EA3419"/>
    <w:pPr>
      <w:spacing w:after="0" w:line="240" w:lineRule="auto"/>
    </w:pPr>
    <w:rPr>
      <w:rFonts w:ascii="Verdana" w:eastAsia="Times New Roman" w:hAnsi="Verdana" w:cs="Verdana"/>
      <w:sz w:val="20"/>
      <w:szCs w:val="20"/>
      <w:lang w:val="en-US"/>
    </w:rPr>
  </w:style>
  <w:style w:type="character" w:styleId="Strong">
    <w:name w:val="Strong"/>
    <w:basedOn w:val="DefaultParagraphFont"/>
    <w:uiPriority w:val="99"/>
    <w:qFormat/>
    <w:rsid w:val="00E762E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572</Words>
  <Characters>3266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rada23</dc:creator>
  <cp:keywords/>
  <dc:description/>
  <cp:lastModifiedBy>Customer</cp:lastModifiedBy>
  <cp:revision>47</cp:revision>
  <cp:lastPrinted>2017-12-01T10:12:00Z</cp:lastPrinted>
  <dcterms:created xsi:type="dcterms:W3CDTF">2017-11-28T08:16:00Z</dcterms:created>
  <dcterms:modified xsi:type="dcterms:W3CDTF">2017-12-01T13:34:00Z</dcterms:modified>
</cp:coreProperties>
</file>