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91" w:rsidRDefault="005F79CB" w:rsidP="005F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Порядок денний № 29</w:t>
      </w:r>
    </w:p>
    <w:p w:rsidR="005F79CB" w:rsidRDefault="005F79CB" w:rsidP="005F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засідання постійної комісії з питань бюджету,</w:t>
      </w:r>
    </w:p>
    <w:p w:rsidR="005F79CB" w:rsidRDefault="005F79CB" w:rsidP="005F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соціально-економічного розвитку</w:t>
      </w:r>
    </w:p>
    <w:p w:rsidR="005F79CB" w:rsidRDefault="005F79CB" w:rsidP="005F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C1D6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.02.2017 </w:t>
      </w:r>
      <w:r w:rsidR="00900A2E">
        <w:rPr>
          <w:rFonts w:ascii="Times New Roman" w:hAnsi="Times New Roman" w:cs="Times New Roman"/>
          <w:b/>
          <w:sz w:val="28"/>
          <w:szCs w:val="28"/>
        </w:rPr>
        <w:t>14:00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9A5F79" w:rsidRDefault="009A5F79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Звіт про виконання Програми «Питна вода» за 2016 рік.</w:t>
      </w:r>
    </w:p>
    <w:p w:rsidR="00C95E2C" w:rsidRDefault="00C95E2C" w:rsidP="00C9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Звіт про виконання Програми газифікації населених пунктів у Львівській області за 2016 рік.</w:t>
      </w:r>
    </w:p>
    <w:p w:rsidR="00C95E2C" w:rsidRDefault="00C95E2C" w:rsidP="00C9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Програма зовнішнього освітлення населених пунктів Львівської області на 2017-2020 роки.</w:t>
      </w:r>
    </w:p>
    <w:p w:rsidR="009A5F79" w:rsidRDefault="00C95E2C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F79">
        <w:rPr>
          <w:rFonts w:ascii="Times New Roman" w:hAnsi="Times New Roman" w:cs="Times New Roman"/>
          <w:sz w:val="28"/>
          <w:szCs w:val="28"/>
        </w:rPr>
        <w:t>. Проект рішення «Про затвердження обласної цільової програми розвитку лісового господарства Львівської області на 2017-2021 роки».</w:t>
      </w:r>
    </w:p>
    <w:p w:rsidR="009A5F79" w:rsidRDefault="00C95E2C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F79">
        <w:rPr>
          <w:rFonts w:ascii="Times New Roman" w:hAnsi="Times New Roman" w:cs="Times New Roman"/>
          <w:sz w:val="28"/>
          <w:szCs w:val="28"/>
        </w:rPr>
        <w:t xml:space="preserve">. Звіт про виконання Програми підвищення </w:t>
      </w:r>
      <w:proofErr w:type="spellStart"/>
      <w:r w:rsidR="009A5F79">
        <w:rPr>
          <w:rFonts w:ascii="Times New Roman" w:hAnsi="Times New Roman" w:cs="Times New Roman"/>
          <w:sz w:val="28"/>
          <w:szCs w:val="28"/>
        </w:rPr>
        <w:t>конкурентноспроможності</w:t>
      </w:r>
      <w:proofErr w:type="spellEnd"/>
      <w:r w:rsidR="009A5F79">
        <w:rPr>
          <w:rFonts w:ascii="Times New Roman" w:hAnsi="Times New Roman" w:cs="Times New Roman"/>
          <w:sz w:val="28"/>
          <w:szCs w:val="28"/>
        </w:rPr>
        <w:t xml:space="preserve"> Львівської області за 2016 рік.</w:t>
      </w:r>
    </w:p>
    <w:p w:rsidR="00D92FFD" w:rsidRDefault="0001038B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FFD">
        <w:rPr>
          <w:rFonts w:ascii="Times New Roman" w:hAnsi="Times New Roman" w:cs="Times New Roman"/>
          <w:sz w:val="28"/>
          <w:szCs w:val="28"/>
        </w:rPr>
        <w:t xml:space="preserve">. Звіт про виконання Програми розвитку дорожньої інфраструктури і фінансування робіт, </w:t>
      </w:r>
      <w:proofErr w:type="spellStart"/>
      <w:r w:rsidR="00D92FFD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D92FF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D92FFD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="00D92FFD">
        <w:rPr>
          <w:rFonts w:ascii="Times New Roman" w:hAnsi="Times New Roman" w:cs="Times New Roman"/>
          <w:sz w:val="28"/>
          <w:szCs w:val="28"/>
        </w:rPr>
        <w:t xml:space="preserve"> із будівництвом, реконструкцією, ремонтом та утриманням автомобільних доріг за 2016 рік.</w:t>
      </w:r>
    </w:p>
    <w:p w:rsidR="00D92FFD" w:rsidRDefault="0001038B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2FFD">
        <w:rPr>
          <w:rFonts w:ascii="Times New Roman" w:hAnsi="Times New Roman" w:cs="Times New Roman"/>
          <w:sz w:val="28"/>
          <w:szCs w:val="28"/>
        </w:rPr>
        <w:t xml:space="preserve">. Проект рішення від 13.12.2016 № 461-ПР «Про затвердження Програми розвитку дорожньої інфраструктури і  фінансування робіт, </w:t>
      </w:r>
      <w:proofErr w:type="spellStart"/>
      <w:r w:rsidR="00D92FFD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D92FF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D92FFD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="00D92FFD">
        <w:rPr>
          <w:rFonts w:ascii="Times New Roman" w:hAnsi="Times New Roman" w:cs="Times New Roman"/>
          <w:sz w:val="28"/>
          <w:szCs w:val="28"/>
        </w:rPr>
        <w:t xml:space="preserve"> із будівництвом, реконструкцією, ремонтом та утриманням автомобільних доріг, на 2017 рік»</w:t>
      </w:r>
    </w:p>
    <w:p w:rsidR="00D92FFD" w:rsidRDefault="0001038B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2FFD">
        <w:rPr>
          <w:rFonts w:ascii="Times New Roman" w:hAnsi="Times New Roman" w:cs="Times New Roman"/>
          <w:sz w:val="28"/>
          <w:szCs w:val="28"/>
        </w:rPr>
        <w:t>. Проект рішення від 13.12.2016 № 460-ПР «Про внесення змін і доповнень до Програми з організації та безпеки дорожнього руху на автомобільних дорогах, вулицях міст, інших населених пунктів Львівської області на 2015-2017 роки».</w:t>
      </w:r>
    </w:p>
    <w:p w:rsidR="00D92FFD" w:rsidRDefault="0001038B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2FFD">
        <w:rPr>
          <w:rFonts w:ascii="Times New Roman" w:hAnsi="Times New Roman" w:cs="Times New Roman"/>
          <w:sz w:val="28"/>
          <w:szCs w:val="28"/>
        </w:rPr>
        <w:t>. Звіт про виконання Обласної цільової програми фінансування підвищення кваліфікації за 2016 рік.</w:t>
      </w:r>
    </w:p>
    <w:p w:rsidR="00DE17B4" w:rsidRDefault="00D92FFD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3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Проект рішення від 13.12.2016 № 458-ПР « Про затвердження Обласної цільової</w:t>
      </w:r>
      <w:r w:rsidR="00DE17B4">
        <w:rPr>
          <w:rFonts w:ascii="Times New Roman" w:hAnsi="Times New Roman" w:cs="Times New Roman"/>
          <w:sz w:val="28"/>
          <w:szCs w:val="28"/>
        </w:rPr>
        <w:t xml:space="preserve"> програми фінансування підвищення кваліфікації на 2017 рік».</w:t>
      </w:r>
    </w:p>
    <w:p w:rsidR="007C1866" w:rsidRDefault="007C1866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3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«Електронна Львівщина» за 2016 рік.</w:t>
      </w:r>
    </w:p>
    <w:p w:rsidR="007C1866" w:rsidRDefault="007C1866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3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Уточнені напрями Програми «Електронна Львівщина» на 2015-2017 роки на 2017 рік.</w:t>
      </w:r>
    </w:p>
    <w:p w:rsidR="009A5F79" w:rsidRDefault="009A5F79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FC">
        <w:rPr>
          <w:rFonts w:ascii="Times New Roman" w:hAnsi="Times New Roman" w:cs="Times New Roman"/>
          <w:sz w:val="28"/>
          <w:szCs w:val="28"/>
        </w:rPr>
        <w:t>1</w:t>
      </w:r>
      <w:r w:rsidR="0001038B">
        <w:rPr>
          <w:rFonts w:ascii="Times New Roman" w:hAnsi="Times New Roman" w:cs="Times New Roman"/>
          <w:sz w:val="28"/>
          <w:szCs w:val="28"/>
        </w:rPr>
        <w:t>3</w:t>
      </w:r>
      <w:r w:rsidRPr="00AB4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Звіт про виконання Програми поповнення бібліотечних фондів і бібліотечних проектів за 2016 рік.</w:t>
      </w:r>
    </w:p>
    <w:p w:rsidR="009A5F79" w:rsidRDefault="009A5F79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1038B">
        <w:rPr>
          <w:rFonts w:ascii="Times New Roman" w:hAnsi="Times New Roman" w:cs="Times New Roman"/>
          <w:sz w:val="28"/>
          <w:szCs w:val="28"/>
        </w:rPr>
        <w:t>4</w:t>
      </w:r>
      <w:r w:rsidR="00C95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Звіт про виконання Програми підтримки народних домів за 2016 рік.</w:t>
      </w:r>
    </w:p>
    <w:p w:rsidR="009A5F79" w:rsidRDefault="009A5F79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10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підтримки кінематографії за 2016 рік.</w:t>
      </w:r>
    </w:p>
    <w:p w:rsidR="009A5F79" w:rsidRDefault="005C1D67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38B">
        <w:rPr>
          <w:rFonts w:ascii="Times New Roman" w:hAnsi="Times New Roman" w:cs="Times New Roman"/>
          <w:sz w:val="28"/>
          <w:szCs w:val="28"/>
        </w:rPr>
        <w:t>6</w:t>
      </w:r>
      <w:r w:rsidR="009A5F79">
        <w:rPr>
          <w:rFonts w:ascii="Times New Roman" w:hAnsi="Times New Roman" w:cs="Times New Roman"/>
          <w:sz w:val="28"/>
          <w:szCs w:val="28"/>
        </w:rPr>
        <w:t>. Звіт про виконання Програми розвитку та популяризації української мови та культури, історичної свідомості громадян в Україні та за кордоном за 2016 рік.</w:t>
      </w:r>
    </w:p>
    <w:p w:rsidR="009A5F79" w:rsidRDefault="0001038B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5F79">
        <w:rPr>
          <w:rFonts w:ascii="Times New Roman" w:hAnsi="Times New Roman" w:cs="Times New Roman"/>
          <w:sz w:val="28"/>
          <w:szCs w:val="28"/>
        </w:rPr>
        <w:t>. Звіт про виконання Плану заходів департаменту з питань культури, національностей та релігії за 2016 рік.</w:t>
      </w:r>
    </w:p>
    <w:p w:rsidR="00BD0D38" w:rsidRDefault="0001038B" w:rsidP="009A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D0D38">
        <w:rPr>
          <w:rFonts w:ascii="Times New Roman" w:hAnsi="Times New Roman" w:cs="Times New Roman"/>
          <w:sz w:val="28"/>
          <w:szCs w:val="28"/>
        </w:rPr>
        <w:t xml:space="preserve">. Лист голови постійної комісії з питань культури, історико-культурної спадщини, туризму, духовного відродження та ЗМІ від 20.01.2017 № К05вн-6 щодо виділення коштів у розмірі 800 тис. грн для заміни крісел партеру глядацької зали Національного академічного українського драматичного театру ім. М. Заньковецької. </w:t>
      </w:r>
    </w:p>
    <w:p w:rsidR="009A5F79" w:rsidRDefault="0001038B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9A5F79">
        <w:rPr>
          <w:rFonts w:ascii="Times New Roman" w:hAnsi="Times New Roman" w:cs="Times New Roman"/>
          <w:sz w:val="28"/>
          <w:szCs w:val="28"/>
        </w:rPr>
        <w:t>. Проект рішення від 13.12.2016 № 462-ПР «Про затвердження Комплексної програми розвитку культури Львівщини на 2017 рік».</w:t>
      </w:r>
    </w:p>
    <w:p w:rsidR="0001038B" w:rsidRDefault="0001038B" w:rsidP="0001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Звіт про виконання Обласної програми «Сільський спорт» за 2016 рік.</w:t>
      </w:r>
    </w:p>
    <w:p w:rsidR="0001038B" w:rsidRDefault="0001038B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Звіт про виконання Обласної цільової програми «Спортивний майданчик за 2016 рік.</w:t>
      </w:r>
    </w:p>
    <w:p w:rsidR="00632861" w:rsidRDefault="005959D3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38B">
        <w:rPr>
          <w:rFonts w:ascii="Times New Roman" w:hAnsi="Times New Roman" w:cs="Times New Roman"/>
          <w:sz w:val="28"/>
          <w:szCs w:val="28"/>
        </w:rPr>
        <w:t>2</w:t>
      </w:r>
      <w:r w:rsidR="00632861">
        <w:rPr>
          <w:rFonts w:ascii="Times New Roman" w:hAnsi="Times New Roman" w:cs="Times New Roman"/>
          <w:sz w:val="28"/>
          <w:szCs w:val="28"/>
        </w:rPr>
        <w:t>. Звіт про виконання Регіональної програми з міжнародного і транскордонного співробітництва, європейської інтеграції за 2016 рік.</w:t>
      </w:r>
    </w:p>
    <w:p w:rsidR="00597093" w:rsidRDefault="00597093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3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енергозбереження для бюджетної сфери Львівщини за 2016 рік.</w:t>
      </w:r>
    </w:p>
    <w:p w:rsidR="00632861" w:rsidRDefault="00597093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енергозбереження для населення Львівщини за 2016 рік.</w:t>
      </w:r>
      <w:r w:rsidR="006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D3" w:rsidRDefault="005959D3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Звіт про виконання Комплексної програми підтримки та розвитку агропромислового виробництва Львівської області за 2016 рік.</w:t>
      </w:r>
    </w:p>
    <w:p w:rsidR="005959D3" w:rsidRDefault="005959D3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3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Звіт про виконання Обласної програми «Молодь Львівщини» на 2016-2020 роки за 2016 рік.</w:t>
      </w:r>
    </w:p>
    <w:p w:rsidR="005959D3" w:rsidRDefault="005959D3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3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Звіт про виконання Обласної програми відновлення, збереження національної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яті та протокольних заходів Львівської області за 2016 рік.</w:t>
      </w:r>
    </w:p>
    <w:p w:rsidR="005959D3" w:rsidRDefault="005959D3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3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Звіт про виконання Регіональної програми сприяння розвитку інформаційного простору та громадянського суспільства у Львівській області за 2016 рік. </w:t>
      </w:r>
    </w:p>
    <w:p w:rsidR="004D64E9" w:rsidRDefault="004D64E9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Лист першого заступника голови облдержадміністрації від 01.02.2017 № 02-488 щодо внесення змін до програми «Охорони і збереження культурної спадщини Львівської області на 2016-2018  роки».</w:t>
      </w:r>
    </w:p>
    <w:p w:rsidR="004D64E9" w:rsidRDefault="004D64E9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Різне.</w:t>
      </w:r>
    </w:p>
    <w:p w:rsidR="004D64E9" w:rsidRDefault="004D64E9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4E9" w:rsidRDefault="004D64E9" w:rsidP="0061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4E9" w:rsidRDefault="004D64E9" w:rsidP="00613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4D64E9" w:rsidRPr="004D64E9" w:rsidRDefault="004D64E9" w:rsidP="00613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Олег ДОМЧАК </w:t>
      </w:r>
    </w:p>
    <w:sectPr w:rsidR="004D64E9" w:rsidRPr="004D6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E5"/>
    <w:multiLevelType w:val="hybridMultilevel"/>
    <w:tmpl w:val="A61E3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32"/>
    <w:rsid w:val="0001038B"/>
    <w:rsid w:val="00217691"/>
    <w:rsid w:val="00467A17"/>
    <w:rsid w:val="004D64E9"/>
    <w:rsid w:val="005959D3"/>
    <w:rsid w:val="00597093"/>
    <w:rsid w:val="005C1D67"/>
    <w:rsid w:val="005F79CB"/>
    <w:rsid w:val="00613A23"/>
    <w:rsid w:val="00632861"/>
    <w:rsid w:val="007C1866"/>
    <w:rsid w:val="00900A2E"/>
    <w:rsid w:val="009A5F79"/>
    <w:rsid w:val="00AB45FC"/>
    <w:rsid w:val="00BD0D38"/>
    <w:rsid w:val="00C95E2C"/>
    <w:rsid w:val="00D92FFD"/>
    <w:rsid w:val="00DE17B4"/>
    <w:rsid w:val="00E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0BE"/>
  <w15:chartTrackingRefBased/>
  <w15:docId w15:val="{09538B37-FEA8-4652-AA3B-F9DA271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12</cp:revision>
  <cp:lastPrinted>2017-02-06T08:43:00Z</cp:lastPrinted>
  <dcterms:created xsi:type="dcterms:W3CDTF">2017-02-02T08:23:00Z</dcterms:created>
  <dcterms:modified xsi:type="dcterms:W3CDTF">2017-02-06T08:43:00Z</dcterms:modified>
</cp:coreProperties>
</file>